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4C19" w14:textId="77777777" w:rsidR="002F35C9" w:rsidRPr="002E3206" w:rsidRDefault="002F35C9" w:rsidP="002F35C9">
      <w:pPr>
        <w:spacing w:line="320" w:lineRule="exact"/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4516" wp14:editId="7BB40DD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210050" cy="5810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5C6F" w14:textId="77777777" w:rsidR="002F35C9" w:rsidRPr="00165340" w:rsidRDefault="002F35C9" w:rsidP="002F35C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盂蘭盆施食会</w:t>
                            </w:r>
                            <w:r w:rsidRPr="00E2775A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「新盆供養」</w:t>
                            </w:r>
                            <w:r w:rsidRPr="00165340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4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331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" filled="f" stroked="f">
                <v:textbox>
                  <w:txbxContent>
                    <w:p w14:paraId="44A75C6F" w14:textId="77777777" w:rsidR="002F35C9" w:rsidRPr="00165340" w:rsidRDefault="002F35C9" w:rsidP="002F35C9">
                      <w:pPr>
                        <w:jc w:val="center"/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盂蘭盆施食会</w:t>
                      </w:r>
                      <w:r w:rsidRPr="00E2775A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「新盆供養」</w:t>
                      </w:r>
                      <w:r w:rsidRPr="00165340">
                        <w:rPr>
                          <w:rFonts w:ascii="HG正楷書体-PRO" w:eastAsia="HG正楷書体-PRO" w:hint="eastAsia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042DB" w14:textId="77777777" w:rsidR="002F35C9" w:rsidRDefault="002F35C9" w:rsidP="002F35C9">
      <w:pPr>
        <w:tabs>
          <w:tab w:val="left" w:pos="2430"/>
        </w:tabs>
        <w:jc w:val="right"/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tbl>
      <w:tblPr>
        <w:tblStyle w:val="a5"/>
        <w:tblpPr w:leftFromText="142" w:rightFromText="142" w:vertAnchor="text" w:horzAnchor="margin" w:tblpY="509"/>
        <w:tblW w:w="9918" w:type="dxa"/>
        <w:tblLook w:val="04A0" w:firstRow="1" w:lastRow="0" w:firstColumn="1" w:lastColumn="0" w:noHBand="0" w:noVBand="1"/>
      </w:tblPr>
      <w:tblGrid>
        <w:gridCol w:w="1838"/>
        <w:gridCol w:w="3250"/>
        <w:gridCol w:w="4830"/>
      </w:tblGrid>
      <w:tr w:rsidR="002F35C9" w14:paraId="637633AF" w14:textId="77777777" w:rsidTr="00DA01DE">
        <w:trPr>
          <w:trHeight w:val="705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1BB6E" w14:textId="77777777" w:rsidR="002F35C9" w:rsidRPr="00F161E7" w:rsidRDefault="002F35C9" w:rsidP="00DA01DE">
            <w:pPr>
              <w:tabs>
                <w:tab w:val="left" w:pos="2430"/>
              </w:tabs>
              <w:ind w:right="240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戒　名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C025C8" w14:textId="77777777" w:rsidR="002F35C9" w:rsidRPr="00F161E7" w:rsidRDefault="002F35C9" w:rsidP="00DA01DE">
            <w:pPr>
              <w:tabs>
                <w:tab w:val="left" w:pos="2430"/>
              </w:tabs>
              <w:ind w:leftChars="200" w:left="420" w:rightChars="114" w:right="239" w:firstLineChars="1650" w:firstLine="5940"/>
              <w:jc w:val="lef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霊位</w:t>
            </w:r>
          </w:p>
        </w:tc>
      </w:tr>
      <w:tr w:rsidR="002F35C9" w14:paraId="09FEAA4D" w14:textId="77777777" w:rsidTr="00DA01DE">
        <w:trPr>
          <w:trHeight w:val="577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9AC19" w14:textId="77777777" w:rsidR="002F35C9" w:rsidRPr="00F161E7" w:rsidRDefault="002F35C9" w:rsidP="00DA01DE">
            <w:pPr>
              <w:tabs>
                <w:tab w:val="left" w:pos="2430"/>
              </w:tabs>
              <w:ind w:right="240"/>
              <w:jc w:val="righ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施　主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3C07A9" w14:textId="77777777" w:rsidR="002F35C9" w:rsidRPr="003328A2" w:rsidRDefault="002F35C9" w:rsidP="00DA01DE">
            <w:pPr>
              <w:tabs>
                <w:tab w:val="left" w:pos="2430"/>
              </w:tabs>
              <w:ind w:leftChars="200" w:left="420" w:rightChars="114" w:right="239"/>
              <w:jc w:val="left"/>
              <w:rPr>
                <w:rFonts w:ascii="AR Pペン楷書体L" w:eastAsia="AR Pペン楷書体L" w:hAnsi="AR Pペン楷書体L"/>
                <w:color w:val="000000" w:themeColor="text1"/>
                <w:sz w:val="52"/>
                <w:szCs w:val="52"/>
              </w:rPr>
            </w:pPr>
          </w:p>
        </w:tc>
      </w:tr>
      <w:tr w:rsidR="002F35C9" w14:paraId="4C176F0F" w14:textId="77777777" w:rsidTr="00DA01DE">
        <w:trPr>
          <w:trHeight w:val="585"/>
        </w:trPr>
        <w:tc>
          <w:tcPr>
            <w:tcW w:w="5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7FF87" w14:textId="77777777" w:rsidR="002F35C9" w:rsidRDefault="002F35C9" w:rsidP="00DA01DE">
            <w:pPr>
              <w:tabs>
                <w:tab w:val="left" w:pos="2430"/>
              </w:tabs>
              <w:ind w:right="240"/>
              <w:jc w:val="lef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新盆供養料　　　　　　円</w:t>
            </w:r>
          </w:p>
        </w:tc>
        <w:tc>
          <w:tcPr>
            <w:tcW w:w="4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29052" w14:textId="77777777" w:rsidR="002F35C9" w:rsidRPr="00626EAD" w:rsidRDefault="002F35C9" w:rsidP="00DA01DE">
            <w:pPr>
              <w:tabs>
                <w:tab w:val="left" w:pos="2430"/>
              </w:tabs>
              <w:ind w:right="600"/>
              <w:jc w:val="left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>
              <w:rPr>
                <w:rFonts w:ascii="AR P楷書体M" w:eastAsia="AR P楷書体M" w:hAnsi="AR P楷書体M" w:hint="eastAsia"/>
                <w:color w:val="000000" w:themeColor="text1"/>
                <w:sz w:val="36"/>
                <w:szCs w:val="36"/>
              </w:rPr>
              <w:t>仏具料　　　　　　　円</w:t>
            </w:r>
          </w:p>
        </w:tc>
      </w:tr>
    </w:tbl>
    <w:p w14:paraId="3A0C610D" w14:textId="77777777" w:rsidR="002F35C9" w:rsidRDefault="002F35C9" w:rsidP="002F35C9">
      <w:pPr>
        <w:tabs>
          <w:tab w:val="left" w:pos="2430"/>
        </w:tabs>
        <w:jc w:val="right"/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年　　　月　　　日</w:t>
      </w:r>
    </w:p>
    <w:tbl>
      <w:tblPr>
        <w:tblpPr w:leftFromText="142" w:rightFromText="142" w:vertAnchor="page" w:horzAnchor="margin" w:tblpY="4816"/>
        <w:tblW w:w="99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1"/>
        <w:gridCol w:w="6237"/>
      </w:tblGrid>
      <w:tr w:rsidR="002F35C9" w:rsidRPr="002E3206" w14:paraId="774C2AA1" w14:textId="77777777" w:rsidTr="00DA01DE">
        <w:trPr>
          <w:trHeight w:val="252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3F7F5" w14:textId="77777777" w:rsidR="002F35C9" w:rsidRPr="002E3206" w:rsidRDefault="002F35C9" w:rsidP="00DA01DE">
            <w:pPr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どちらかに〇をつけてください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C2960" w14:textId="10D2FAF7" w:rsidR="002F35C9" w:rsidRPr="002E3206" w:rsidRDefault="002F35C9" w:rsidP="00DA01DE">
            <w:pPr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志主名(</w:t>
            </w:r>
            <w:r w:rsidR="0056681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ふりがな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2F35C9" w:rsidRPr="002E3206" w14:paraId="0B52042E" w14:textId="77777777" w:rsidTr="00DA01DE">
        <w:trPr>
          <w:trHeight w:val="631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BC3" w14:textId="77777777" w:rsidR="002F35C9" w:rsidRPr="00F161E7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3599F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43002CDE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CE6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0F97E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13A82C9B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0F2C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0F29C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3527200F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F94C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F9AEC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7DB919B7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E80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4302E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5C8133FC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CD9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434F9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28004CDC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A61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AB14B" w14:textId="77777777" w:rsidR="002F35C9" w:rsidRPr="002E3206" w:rsidRDefault="002F35C9" w:rsidP="00DA01DE">
            <w:pPr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7419412B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59C2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D260B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617EDE62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246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塔婆供養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7C074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4FA57F69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0F0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・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05122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  <w:tr w:rsidR="002F35C9" w:rsidRPr="002E3206" w14:paraId="625816BF" w14:textId="77777777" w:rsidTr="00DA01DE">
        <w:trPr>
          <w:trHeight w:val="631"/>
        </w:trPr>
        <w:tc>
          <w:tcPr>
            <w:tcW w:w="3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5B4DD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5455" w14:textId="77777777" w:rsidR="002F35C9" w:rsidRPr="002E3206" w:rsidRDefault="002F35C9" w:rsidP="00DA01DE">
            <w:pPr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</w:p>
        </w:tc>
      </w:tr>
    </w:tbl>
    <w:p w14:paraId="686D7D5E" w14:textId="77777777" w:rsidR="002F35C9" w:rsidRDefault="002F35C9" w:rsidP="002F35C9">
      <w:pPr>
        <w:tabs>
          <w:tab w:val="left" w:pos="2430"/>
        </w:tabs>
        <w:ind w:right="1440"/>
        <w:rPr>
          <w:rFonts w:ascii="AR P楷書体M" w:eastAsia="AR P楷書体M" w:hAnsi="AR P楷書体M"/>
          <w:color w:val="000000" w:themeColor="text1"/>
          <w:sz w:val="24"/>
          <w:szCs w:val="24"/>
        </w:rPr>
      </w:pPr>
      <w:r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※新盆供養料・仏具料の金額は決まっておりません。お気持ちで結構です。</w:t>
      </w:r>
    </w:p>
    <w:p w14:paraId="4B6F7323" w14:textId="77777777" w:rsidR="002F35C9" w:rsidRPr="003F179C" w:rsidRDefault="002F35C9" w:rsidP="002F35C9">
      <w:pPr>
        <w:tabs>
          <w:tab w:val="left" w:pos="2430"/>
        </w:tabs>
        <w:jc w:val="center"/>
        <w:rPr>
          <w:rFonts w:ascii="AR P楷書体M" w:eastAsia="AR P楷書体M" w:hAnsi="AR P楷書体M"/>
          <w:b/>
          <w:color w:val="000000" w:themeColor="text1"/>
          <w:sz w:val="24"/>
          <w:szCs w:val="24"/>
        </w:rPr>
      </w:pPr>
      <w:bookmarkStart w:id="0" w:name="_Hlk531175230"/>
      <w:r w:rsidRPr="003F179C">
        <w:rPr>
          <w:rFonts w:ascii="AR P楷書体M" w:eastAsia="AR P楷書体M" w:hAnsi="AR P楷書体M" w:hint="eastAsia"/>
          <w:b/>
          <w:color w:val="000000" w:themeColor="text1"/>
          <w:sz w:val="24"/>
          <w:szCs w:val="24"/>
        </w:rPr>
        <w:t>施主以外の塔婆・盆供申込</w:t>
      </w:r>
    </w:p>
    <w:bookmarkEnd w:id="0"/>
    <w:p w14:paraId="0DA0E673" w14:textId="4B2246FF" w:rsidR="002F35C9" w:rsidRPr="002E3206" w:rsidRDefault="002F35C9" w:rsidP="002F35C9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  <w:r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※お施主様には新盆塔婆として6尺の卒塔婆をご用意いたします。その他の方で卒塔婆供養される方は</w:t>
      </w: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卒塔婆供養料</w:t>
      </w:r>
      <w:r w:rsidR="0056681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(導師による読込含む)</w:t>
      </w: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1本5000円</w:t>
      </w:r>
      <w:r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、盆供(導師によるお名前の読込)1000円です。</w:t>
      </w:r>
    </w:p>
    <w:p w14:paraId="70B5905B" w14:textId="77777777" w:rsidR="002F35C9" w:rsidRPr="002E3206" w:rsidRDefault="002F35C9" w:rsidP="002F35C9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  <w:r w:rsidRPr="002E3206">
        <w:rPr>
          <w:rFonts w:ascii="AR P楷書体M" w:eastAsia="AR P楷書体M" w:hAnsi="AR P楷書体M" w:cs="ＭＳ 明朝" w:hint="eastAsia"/>
          <w:color w:val="000000" w:themeColor="text1"/>
          <w:sz w:val="24"/>
          <w:szCs w:val="24"/>
        </w:rPr>
        <w:t>◎</w:t>
      </w:r>
      <w:r w:rsidRPr="002E3206">
        <w:rPr>
          <w:rFonts w:ascii="AR P楷書体M" w:eastAsia="AR P楷書体M" w:hAnsi="AR P楷書体M" w:hint="eastAsia"/>
          <w:color w:val="000000" w:themeColor="text1"/>
          <w:sz w:val="24"/>
          <w:szCs w:val="24"/>
        </w:rPr>
        <w:t>記入例</w:t>
      </w: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2"/>
        <w:gridCol w:w="6237"/>
      </w:tblGrid>
      <w:tr w:rsidR="002F35C9" w:rsidRPr="002E3206" w14:paraId="652D3972" w14:textId="77777777" w:rsidTr="00DA01DE">
        <w:trPr>
          <w:trHeight w:val="558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6FF750" w14:textId="77777777" w:rsidR="002F35C9" w:rsidRPr="002E3206" w:rsidRDefault="002F35C9" w:rsidP="00DA01DE">
            <w:pPr>
              <w:tabs>
                <w:tab w:val="left" w:pos="2430"/>
              </w:tabs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F5C1A" w14:textId="77777777" w:rsidR="002F35C9" w:rsidRPr="003328A2" w:rsidRDefault="002F35C9" w:rsidP="00DA01DE">
            <w:pPr>
              <w:tabs>
                <w:tab w:val="left" w:pos="2430"/>
              </w:tabs>
              <w:spacing w:line="400" w:lineRule="exact"/>
              <w:jc w:val="center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金泉　太郎</w:t>
            </w:r>
          </w:p>
        </w:tc>
      </w:tr>
      <w:tr w:rsidR="002F35C9" w:rsidRPr="002E3206" w14:paraId="0A779BA0" w14:textId="77777777" w:rsidTr="00DA01DE">
        <w:trPr>
          <w:trHeight w:val="579"/>
        </w:trPr>
        <w:tc>
          <w:tcPr>
            <w:tcW w:w="35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01B437" w14:textId="77777777" w:rsidR="002F35C9" w:rsidRPr="002E3206" w:rsidRDefault="002F35C9" w:rsidP="00DA01DE">
            <w:pPr>
              <w:tabs>
                <w:tab w:val="left" w:pos="2430"/>
              </w:tabs>
              <w:wordWrap w:val="0"/>
              <w:spacing w:line="400" w:lineRule="exact"/>
              <w:jc w:val="center"/>
              <w:rPr>
                <w:rFonts w:ascii="AR P楷書体M" w:eastAsia="AR P楷書体M" w:hAnsi="AR P楷書体M"/>
                <w:color w:val="000000" w:themeColor="text1"/>
                <w:sz w:val="36"/>
                <w:szCs w:val="36"/>
              </w:rPr>
            </w:pPr>
            <w:r>
              <w:rPr>
                <w:rFonts w:ascii="AR P楷書体M" w:eastAsia="AR P楷書体M" w:hAnsi="AR P楷書体M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401CB" wp14:editId="744598FE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12700</wp:posOffset>
                      </wp:positionV>
                      <wp:extent cx="676275" cy="2952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EE7D2" id="楕円 4" o:spid="_x0000_s1026" style="position:absolute;left:0;text-align:left;margin-left:110.4pt;margin-top:1pt;width:5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 P楷書体M" w:eastAsia="AR P楷書体M" w:hAnsi="AR P楷書体M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B36B8" wp14:editId="223F00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-349885</wp:posOffset>
                      </wp:positionV>
                      <wp:extent cx="9334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D418C" id="楕円 1" o:spid="_x0000_s1026" style="position:absolute;left:0;text-align:left;margin-left:13.5pt;margin-top:-27.55pt;width:7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塔婆供養 </w:t>
            </w:r>
            <w:r>
              <w:rPr>
                <w:rFonts w:ascii="AR P楷書体M" w:eastAsia="AR P楷書体M" w:hAnsi="AR P楷書体M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</w:t>
            </w:r>
            <w:r w:rsidRPr="00F161E7">
              <w:rPr>
                <w:rFonts w:ascii="AR P楷書体M" w:eastAsia="AR P楷書体M" w:hAnsi="AR P楷書体M" w:hint="eastAsia"/>
                <w:color w:val="000000" w:themeColor="text1"/>
                <w:sz w:val="32"/>
                <w:szCs w:val="32"/>
              </w:rPr>
              <w:t xml:space="preserve"> 盆供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B67BD" w14:textId="77777777" w:rsidR="002F35C9" w:rsidRPr="003328A2" w:rsidRDefault="002F35C9" w:rsidP="00DA01DE">
            <w:pPr>
              <w:tabs>
                <w:tab w:val="left" w:pos="2430"/>
              </w:tabs>
              <w:wordWrap w:val="0"/>
              <w:spacing w:line="400" w:lineRule="exact"/>
              <w:jc w:val="center"/>
              <w:rPr>
                <w:rFonts w:ascii="AR Pペン楷書体L" w:eastAsia="AR Pペン楷書体L" w:hAnsi="AR Pペン楷書体L"/>
                <w:color w:val="000000" w:themeColor="text1"/>
                <w:sz w:val="36"/>
                <w:szCs w:val="36"/>
              </w:rPr>
            </w:pPr>
            <w:r>
              <w:rPr>
                <w:rFonts w:ascii="AR Pペン楷書体L" w:eastAsia="AR Pペン楷書体L" w:hAnsi="AR Pペン楷書体L" w:hint="eastAsia"/>
                <w:color w:val="000000" w:themeColor="text1"/>
                <w:sz w:val="36"/>
                <w:szCs w:val="36"/>
              </w:rPr>
              <w:t>金泉　次郎</w:t>
            </w:r>
          </w:p>
        </w:tc>
      </w:tr>
    </w:tbl>
    <w:p w14:paraId="2999F410" w14:textId="77777777" w:rsidR="002F35C9" w:rsidRPr="002E3206" w:rsidRDefault="002F35C9" w:rsidP="002F35C9">
      <w:pPr>
        <w:tabs>
          <w:tab w:val="left" w:pos="2430"/>
        </w:tabs>
        <w:rPr>
          <w:rFonts w:ascii="AR P楷書体M" w:eastAsia="AR P楷書体M" w:hAnsi="AR P楷書体M"/>
          <w:color w:val="000000" w:themeColor="text1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4"/>
        <w:gridCol w:w="1134"/>
        <w:gridCol w:w="708"/>
        <w:gridCol w:w="1843"/>
        <w:gridCol w:w="2268"/>
      </w:tblGrid>
      <w:tr w:rsidR="002F35C9" w:rsidRPr="002E3206" w14:paraId="528A6ACE" w14:textId="77777777" w:rsidTr="00DA01DE">
        <w:trPr>
          <w:trHeight w:val="266"/>
        </w:trPr>
        <w:tc>
          <w:tcPr>
            <w:tcW w:w="1417" w:type="dxa"/>
          </w:tcPr>
          <w:p w14:paraId="1234C05D" w14:textId="77777777" w:rsidR="002F35C9" w:rsidRPr="002E3206" w:rsidRDefault="002F35C9" w:rsidP="00DA01DE">
            <w:pPr>
              <w:tabs>
                <w:tab w:val="left" w:pos="2430"/>
              </w:tabs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寺院使用欄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CC46C41" w14:textId="77777777" w:rsidR="002F35C9" w:rsidRPr="002E3206" w:rsidRDefault="002F35C9" w:rsidP="00DA01DE">
            <w:pPr>
              <w:tabs>
                <w:tab w:val="left" w:pos="2430"/>
              </w:tabs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上・</w:t>
            </w:r>
            <w:r w:rsidRPr="002E3206">
              <w:rPr>
                <w:rFonts w:ascii="AR P楷書体M" w:eastAsia="AR P楷書体M" w:hAnsi="AR P楷書体M" w:cs="ＭＳ 明朝" w:hint="eastAsia"/>
                <w:color w:val="000000" w:themeColor="text1"/>
                <w:sz w:val="24"/>
                <w:szCs w:val="24"/>
              </w:rPr>
              <w:t>中・下・串・他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79C37E" w14:textId="77777777" w:rsidR="002F35C9" w:rsidRPr="002E3206" w:rsidRDefault="002F35C9" w:rsidP="00DA01DE">
            <w:pPr>
              <w:tabs>
                <w:tab w:val="left" w:pos="2430"/>
              </w:tabs>
              <w:jc w:val="center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裏有り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4D965B" w14:textId="77777777" w:rsidR="002F35C9" w:rsidRPr="002E3206" w:rsidRDefault="002F35C9" w:rsidP="00DA01DE">
            <w:pPr>
              <w:tabs>
                <w:tab w:val="left" w:pos="2430"/>
              </w:tabs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領納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38E1C3F" w14:textId="77777777" w:rsidR="002F35C9" w:rsidRPr="002E3206" w:rsidRDefault="002F35C9" w:rsidP="00DA01DE">
            <w:pPr>
              <w:tabs>
                <w:tab w:val="left" w:pos="2430"/>
                <w:tab w:val="right" w:pos="5472"/>
              </w:tabs>
              <w:ind w:firstLineChars="200" w:firstLine="480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DE41AC" w14:textId="77777777" w:rsidR="002F35C9" w:rsidRPr="002E3206" w:rsidRDefault="002F35C9" w:rsidP="00DA01DE">
            <w:pPr>
              <w:tabs>
                <w:tab w:val="left" w:pos="2430"/>
                <w:tab w:val="right" w:pos="5472"/>
              </w:tabs>
              <w:jc w:val="right"/>
              <w:rPr>
                <w:rFonts w:ascii="AR P楷書体M" w:eastAsia="AR P楷書体M" w:hAnsi="AR P楷書体M"/>
                <w:color w:val="000000" w:themeColor="text1"/>
                <w:sz w:val="24"/>
                <w:szCs w:val="24"/>
              </w:rPr>
            </w:pPr>
            <w:r w:rsidRPr="002E3206">
              <w:rPr>
                <w:rFonts w:ascii="AR P楷書体M" w:eastAsia="AR P楷書体M" w:hAnsi="AR P楷書体M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23303C7A" w14:textId="77777777" w:rsidR="002F35C9" w:rsidRPr="002E3206" w:rsidRDefault="002F35C9" w:rsidP="002F35C9">
      <w:pPr>
        <w:pStyle w:val="a3"/>
        <w:ind w:right="240"/>
        <w:jc w:val="left"/>
        <w:rPr>
          <w:rFonts w:ascii="AR P楷書体M" w:eastAsia="AR P楷書体M" w:hAnsi="AR P楷書体M"/>
          <w:color w:val="000000" w:themeColor="text1"/>
        </w:rPr>
      </w:pPr>
      <w:r w:rsidRPr="002E3206">
        <w:rPr>
          <w:rFonts w:ascii="AR P楷書体M" w:eastAsia="AR P楷書体M" w:hAnsi="AR P楷書体M" w:hint="eastAsia"/>
          <w:color w:val="000000" w:themeColor="text1"/>
        </w:rPr>
        <w:t>※分からないことがありましたら金泉寺までお問い合わせください。</w:t>
      </w:r>
    </w:p>
    <w:p w14:paraId="0C8CCD6B" w14:textId="77777777" w:rsidR="002F35C9" w:rsidRPr="002E3206" w:rsidRDefault="002F35C9" w:rsidP="002F35C9">
      <w:pPr>
        <w:jc w:val="right"/>
        <w:rPr>
          <w:rFonts w:ascii="AR P楷書体M" w:eastAsia="AR P楷書体M" w:hAnsi="AR P楷書体M"/>
          <w:color w:val="000000" w:themeColor="text1"/>
          <w:sz w:val="36"/>
          <w:szCs w:val="36"/>
        </w:rPr>
      </w:pPr>
      <w:r w:rsidRPr="002E3206">
        <w:rPr>
          <w:rFonts w:ascii="AR P楷書体M" w:eastAsia="AR P楷書体M" w:hAnsi="AR P楷書体M" w:hint="eastAsia"/>
          <w:color w:val="000000" w:themeColor="text1"/>
          <w:sz w:val="36"/>
          <w:szCs w:val="36"/>
          <w:shd w:val="pct15" w:color="auto" w:fill="FFFFFF"/>
        </w:rPr>
        <w:t>電話・ＦＡＸ 0493-62-3178</w:t>
      </w:r>
    </w:p>
    <w:sectPr w:rsidR="002F35C9" w:rsidRPr="002E3206" w:rsidSect="00D5400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C9"/>
    <w:rsid w:val="00027D2C"/>
    <w:rsid w:val="002F35C9"/>
    <w:rsid w:val="00535A51"/>
    <w:rsid w:val="00566816"/>
    <w:rsid w:val="008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A92"/>
  <w15:chartTrackingRefBased/>
  <w15:docId w15:val="{AEFB754C-65C9-4D87-941E-E4F7D595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F35C9"/>
    <w:pPr>
      <w:jc w:val="right"/>
    </w:pPr>
    <w:rPr>
      <w:rFonts w:ascii="HG正楷書体-PRO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F35C9"/>
    <w:rPr>
      <w:rFonts w:ascii="HG正楷書体-PRO"/>
      <w:sz w:val="24"/>
      <w:szCs w:val="24"/>
    </w:rPr>
  </w:style>
  <w:style w:type="table" w:styleId="a5">
    <w:name w:val="Table Grid"/>
    <w:basedOn w:val="a1"/>
    <w:uiPriority w:val="59"/>
    <w:rsid w:val="002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智章</dc:creator>
  <cp:keywords/>
  <dc:description/>
  <cp:lastModifiedBy>智章</cp:lastModifiedBy>
  <cp:revision>2</cp:revision>
  <dcterms:created xsi:type="dcterms:W3CDTF">2020-06-02T01:25:00Z</dcterms:created>
  <dcterms:modified xsi:type="dcterms:W3CDTF">2020-07-07T05:54:00Z</dcterms:modified>
</cp:coreProperties>
</file>